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6F" w:rsidRPr="004B126F" w:rsidRDefault="004B126F" w:rsidP="004B126F">
      <w:pPr>
        <w:rPr>
          <w:rFonts w:ascii="Times New Roman" w:hAnsi="Times New Roman" w:cs="Times New Roman"/>
        </w:rPr>
      </w:pPr>
      <w:r w:rsidRPr="004B126F">
        <w:rPr>
          <w:rFonts w:ascii="Times New Roman" w:hAnsi="Times New Roman" w:cs="Times New Roman"/>
        </w:rPr>
        <w:t>Extra Credit: “</w:t>
      </w:r>
      <w:r>
        <w:rPr>
          <w:rFonts w:ascii="Times New Roman" w:hAnsi="Times New Roman" w:cs="Times New Roman"/>
        </w:rPr>
        <w:t>The five extra words that can fix the Second Amendment.”</w:t>
      </w:r>
    </w:p>
    <w:p w:rsidR="004B126F" w:rsidRPr="004B126F" w:rsidRDefault="004B126F" w:rsidP="004B126F">
      <w:pPr>
        <w:rPr>
          <w:rFonts w:ascii="Times New Roman" w:hAnsi="Times New Roman" w:cs="Times New Roman"/>
        </w:rPr>
      </w:pPr>
      <w:r w:rsidRPr="004B126F">
        <w:rPr>
          <w:rFonts w:ascii="Times New Roman" w:hAnsi="Times New Roman" w:cs="Times New Roman"/>
        </w:rPr>
        <w:t>Answer the following que</w:t>
      </w:r>
      <w:r>
        <w:rPr>
          <w:rFonts w:ascii="Times New Roman" w:hAnsi="Times New Roman" w:cs="Times New Roman"/>
        </w:rPr>
        <w:t>stions concerning the article “The five extra words that can fix the Second Amendment</w:t>
      </w:r>
      <w:r w:rsidRPr="004B126F">
        <w:rPr>
          <w:rFonts w:ascii="Times New Roman" w:hAnsi="Times New Roman" w:cs="Times New Roman"/>
        </w:rPr>
        <w:t xml:space="preserve">” on your own paper. You may work with others to read or find answers to the questions but everyone must turn in their own answers. FOR YOUR CONSIDERATION: All answers must appear in complete sentences for the assignment to be considered complete. </w:t>
      </w:r>
      <w:r>
        <w:rPr>
          <w:rFonts w:ascii="Times New Roman" w:hAnsi="Times New Roman" w:cs="Times New Roman"/>
        </w:rPr>
        <w:t>It is also recommended that you review other articles for question number five.</w:t>
      </w:r>
      <w:bookmarkStart w:id="0" w:name="_GoBack"/>
      <w:bookmarkEnd w:id="0"/>
    </w:p>
    <w:p w:rsidR="006C0740" w:rsidRDefault="00AD1D4B" w:rsidP="00AD1D4B">
      <w:pPr>
        <w:rPr>
          <w:rFonts w:ascii="Times New Roman" w:hAnsi="Times New Roman" w:cs="Times New Roman"/>
        </w:rPr>
      </w:pPr>
      <w:r w:rsidRPr="00AD1D4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Why are law-makers in a better position than judges to make decisions on this issue?</w:t>
      </w:r>
    </w:p>
    <w:p w:rsidR="00AD1D4B" w:rsidRDefault="00AD1D4B" w:rsidP="00AD1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author quotes a source who says the Second Amendment is “a fraud” promoted by special interest groups. How could this amendment been seen as a fraud?</w:t>
      </w:r>
    </w:p>
    <w:p w:rsidR="00AD1D4B" w:rsidRDefault="00AD1D4B" w:rsidP="00AD1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How does the author suggest the Second Amendment be rephrased? Do you support this proposed change? Why or why not?</w:t>
      </w:r>
    </w:p>
    <w:p w:rsidR="00AD1D4B" w:rsidRDefault="00AD1D4B" w:rsidP="00AD1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Read the para graph that begins “Emotional claims….” How do emotional claims hinder debate in general? </w:t>
      </w:r>
      <w:proofErr w:type="gramStart"/>
      <w:r>
        <w:rPr>
          <w:rFonts w:ascii="Times New Roman" w:hAnsi="Times New Roman" w:cs="Times New Roman"/>
        </w:rPr>
        <w:t>In this case?</w:t>
      </w:r>
      <w:proofErr w:type="gramEnd"/>
    </w:p>
    <w:p w:rsidR="00AD1D4B" w:rsidRPr="00AD1D4B" w:rsidRDefault="00AD1D4B" w:rsidP="00AD1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Today’s media and several legislators and activists claim that guns are a “national health concern” and label gun violence an epidemic. Do you agree or disagree with these claims? Explain your answer.</w:t>
      </w:r>
    </w:p>
    <w:sectPr w:rsidR="00AD1D4B" w:rsidRPr="00AD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253"/>
    <w:multiLevelType w:val="hybridMultilevel"/>
    <w:tmpl w:val="3AC6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4B"/>
    <w:rsid w:val="004B126F"/>
    <w:rsid w:val="006C0740"/>
    <w:rsid w:val="00A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2015-12-08T20:34:00Z</dcterms:created>
  <dcterms:modified xsi:type="dcterms:W3CDTF">2015-12-08T20:46:00Z</dcterms:modified>
</cp:coreProperties>
</file>